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1"/>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国家税务总局枣庄市山亭区税务局</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我方就参与国家税务总局枣庄市山亭区税务局所属车辆处置项目（项目编号LNGZ2024-129-B）网络竞价活动作出如下承诺：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0.05万元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63AE22D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EBA303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4B43F6C7">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一、国家税务总局枣庄市</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山亭</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区税务局所属车辆处置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24-129-B</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0302D40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40" w:firstLineChars="20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1、本次处置分为A、B二个资产包进行处置，标的分开挂牌分开受让，A包为车牌号鲁DV5022帕萨特SVW7203EPD车辆，购置日期：2011-12-31，挂牌底价2500元。B包为车牌号鲁D6D502桑塔纳SVW7180LED车辆，购置日期2010-12-31，挂牌底价1000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本次车辆交易不包含车牌，标的车辆严格以现场实物及其现状进行交易，转让人要求意向受让方务必到现场实地查看后方可报名参拍，意向受让方不到现场看车的，一经报名即视为同意按现状竞买，受让方不得以上述理由退车或要求赔偿。</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3、受让方提车后即为车辆所有人，无论办理过户与否，都将承担与车辆有关的一切法律责任,因车辆注册登记手续办理所产生的一切费用均由受让方承担。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4、资产清单详见枣庄中实资产评估事务所枣中实评报字【2024】第040、045号。</w:t>
      </w:r>
      <w:r>
        <w:rPr>
          <w:rFonts w:ascii="微软雅黑" w:hAnsi="微软雅黑" w:eastAsia="微软雅黑" w:cs="微软雅黑"/>
          <w:i w:val="0"/>
          <w:iCs w:val="0"/>
          <w:caps w:val="0"/>
          <w:color w:val="000000"/>
          <w:spacing w:val="0"/>
          <w:sz w:val="27"/>
          <w:szCs w:val="27"/>
          <w:shd w:val="clear" w:fill="FFFFFF"/>
        </w:rPr>
        <w:t>1、意向受让方须承诺，自行了解过户需符合落户地区相关要求规定；项目成交后不得以车辆无法办理落户要求终止。</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2、意向受让方须承诺，自签订《资产交易合同》之日起10个工作日内办理完毕标的车辆的过户手续，自行承担标的车辆过户所需缴纳的各项税费。</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3、意向受让方须承诺，自行办理车辆过户过程中涉及的保险等手续，并承担由此产生的所有费用。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5、成交后受让方如出现违约按交易保证金金额承担赔偿责任，保证金金额不足以弥补违约造成的损失的，转让方可以向受让方进行追偿。</w:t>
      </w:r>
    </w:p>
    <w:p w14:paraId="4C15947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24"/>
          <w:szCs w:val="24"/>
          <w:shd w:val="clear" w:fill="FFFFFF"/>
          <w:lang w:val="en-US" w:eastAsia="zh-CN"/>
        </w:rPr>
        <w:t>0.1</w:t>
      </w:r>
      <w:r>
        <w:rPr>
          <w:rFonts w:ascii="微软雅黑" w:hAnsi="微软雅黑" w:eastAsia="微软雅黑" w:cs="微软雅黑"/>
          <w:i w:val="0"/>
          <w:iCs w:val="0"/>
          <w:caps w:val="0"/>
          <w:color w:val="EF2424"/>
          <w:spacing w:val="0"/>
          <w:sz w:val="24"/>
          <w:szCs w:val="24"/>
          <w:shd w:val="clear" w:fill="FFFFFF"/>
        </w:rPr>
        <w:t>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687F059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3094B417">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7A274AF2">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4783A39E">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eastAsia="宋体" w:cs="Times New Roman"/>
          <w:bCs/>
          <w:sz w:val="28"/>
          <w:lang w:val="en-US" w:eastAsia="zh-CN"/>
        </w:rPr>
      </w:pPr>
    </w:p>
    <w:p w14:paraId="43EEDD0C">
      <w:pPr>
        <w:spacing w:line="500" w:lineRule="exact"/>
        <w:rPr>
          <w:rFonts w:hint="eastAsia" w:ascii="仿宋" w:hAnsi="仿宋" w:eastAsia="仿宋" w:cs="宋体"/>
          <w:b/>
          <w:kern w:val="0"/>
          <w:sz w:val="32"/>
          <w:szCs w:val="32"/>
        </w:rPr>
      </w:pPr>
      <w:r>
        <w:rPr>
          <w:rFonts w:hint="eastAsia" w:ascii="宋体" w:hAnsi="宋体" w:eastAsia="宋体" w:cs="Times New Roman"/>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就国家税务总局枣庄市</w:t>
      </w:r>
      <w:r>
        <w:rPr>
          <w:rFonts w:hint="eastAsia" w:ascii="宋体" w:hAnsi="宋体"/>
          <w:bCs/>
          <w:sz w:val="28"/>
          <w:lang w:val="en-US" w:eastAsia="zh-CN"/>
        </w:rPr>
        <w:t>山亭</w:t>
      </w:r>
      <w:r>
        <w:rPr>
          <w:rFonts w:hint="eastAsia" w:ascii="宋体" w:hAnsi="宋体"/>
          <w:bCs/>
          <w:sz w:val="28"/>
        </w:rPr>
        <w:t>区税务局所属车辆处置转让一事，本公司（本人）已前往现场进行实地勘察。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71B07FC0">
      <w:pPr>
        <w:spacing w:line="500" w:lineRule="exact"/>
        <w:ind w:firstLine="560" w:firstLineChars="200"/>
        <w:rPr>
          <w:rFonts w:hint="eastAsia" w:ascii="宋体" w:hAnsi="宋体"/>
          <w:bCs/>
          <w:sz w:val="28"/>
        </w:rPr>
      </w:pPr>
    </w:p>
    <w:p w14:paraId="367B4F33">
      <w:pPr>
        <w:spacing w:line="500" w:lineRule="exact"/>
        <w:ind w:firstLine="560" w:firstLineChars="200"/>
        <w:rPr>
          <w:rFonts w:hint="eastAsia" w:ascii="宋体" w:hAnsi="宋体"/>
          <w:bCs/>
          <w:sz w:val="28"/>
        </w:rPr>
      </w:pPr>
    </w:p>
    <w:p w14:paraId="3C186142">
      <w:pPr>
        <w:spacing w:line="620" w:lineRule="exact"/>
        <w:ind w:firstLine="2240" w:firstLineChars="8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69ECB494">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p>
    <w:p w14:paraId="0B781579">
      <w:pPr>
        <w:pStyle w:val="11"/>
        <w:rPr>
          <w:rFonts w:hint="eastAsia" w:ascii="宋体" w:hAnsi="宋体"/>
          <w:bCs/>
          <w:sz w:val="28"/>
        </w:rPr>
      </w:pPr>
    </w:p>
    <w:p w14:paraId="484A75BE">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B0C511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67D713">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r>
        <w:rPr>
          <w:rFonts w:hint="eastAsia" w:ascii="宋体" w:hAnsi="宋体"/>
          <w:bCs/>
          <w:sz w:val="28"/>
        </w:rPr>
        <w:t xml:space="preserve">         </w:t>
      </w:r>
    </w:p>
    <w:p w14:paraId="3ECA0DB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B43F8AE">
      <w:pPr>
        <w:snapToGrid w:val="0"/>
        <w:spacing w:line="500" w:lineRule="atLeast"/>
        <w:rPr>
          <w:rStyle w:val="13"/>
          <w:rFonts w:ascii="仿宋_GB2312" w:hAnsi="宋体" w:eastAsia="仿宋_GB2312"/>
          <w:bCs/>
          <w:sz w:val="32"/>
          <w:szCs w:val="32"/>
        </w:rPr>
      </w:pPr>
    </w:p>
    <w:p w14:paraId="312DB717">
      <w:pPr>
        <w:snapToGrid w:val="0"/>
        <w:spacing w:line="500" w:lineRule="atLeast"/>
        <w:jc w:val="center"/>
        <w:rPr>
          <w:rStyle w:val="13"/>
          <w:rFonts w:hint="eastAsia" w:ascii="黑体" w:hAnsi="黑体" w:eastAsia="黑体" w:cs="黑体"/>
          <w:b/>
          <w:bCs/>
          <w:sz w:val="52"/>
          <w:szCs w:val="52"/>
        </w:rPr>
      </w:pPr>
    </w:p>
    <w:p w14:paraId="0010FC18">
      <w:pPr>
        <w:snapToGrid w:val="0"/>
        <w:spacing w:line="500" w:lineRule="atLeast"/>
        <w:jc w:val="center"/>
        <w:rPr>
          <w:rStyle w:val="13"/>
          <w:rFonts w:hint="eastAsia" w:ascii="黑体" w:hAnsi="黑体" w:eastAsia="黑体" w:cs="黑体"/>
          <w:b/>
          <w:bCs/>
          <w:sz w:val="52"/>
          <w:szCs w:val="52"/>
        </w:rPr>
      </w:pPr>
    </w:p>
    <w:p w14:paraId="5994EE06">
      <w:pPr>
        <w:snapToGrid w:val="0"/>
        <w:spacing w:line="500" w:lineRule="atLeast"/>
        <w:jc w:val="center"/>
        <w:rPr>
          <w:rStyle w:val="13"/>
          <w:rFonts w:hint="eastAsia" w:ascii="黑体" w:hAnsi="黑体" w:eastAsia="黑体" w:cs="黑体"/>
          <w:b/>
          <w:bCs/>
          <w:sz w:val="52"/>
          <w:szCs w:val="52"/>
        </w:rPr>
      </w:pPr>
    </w:p>
    <w:p w14:paraId="66B124B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4FDE38B">
      <w:pPr>
        <w:snapToGrid w:val="0"/>
        <w:spacing w:line="500" w:lineRule="atLeast"/>
        <w:jc w:val="center"/>
        <w:rPr>
          <w:rStyle w:val="13"/>
          <w:rFonts w:ascii="黑体" w:hAnsi="黑体" w:eastAsia="黑体" w:cs="黑体"/>
          <w:b/>
          <w:bCs/>
          <w:sz w:val="52"/>
          <w:szCs w:val="52"/>
        </w:rPr>
      </w:pPr>
    </w:p>
    <w:p w14:paraId="696DC24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385F448B">
      <w:pPr>
        <w:snapToGrid w:val="0"/>
        <w:spacing w:line="500" w:lineRule="atLeast"/>
        <w:jc w:val="center"/>
        <w:rPr>
          <w:rStyle w:val="13"/>
          <w:rFonts w:ascii="黑体" w:hAnsi="黑体" w:eastAsia="黑体" w:cs="黑体"/>
          <w:b/>
          <w:bCs/>
          <w:sz w:val="52"/>
          <w:szCs w:val="52"/>
        </w:rPr>
      </w:pPr>
    </w:p>
    <w:p w14:paraId="5CF1A0C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6BE762BD">
      <w:pPr>
        <w:snapToGrid w:val="0"/>
        <w:spacing w:line="500" w:lineRule="atLeast"/>
        <w:jc w:val="center"/>
        <w:rPr>
          <w:rStyle w:val="13"/>
          <w:rFonts w:ascii="黑体" w:hAnsi="黑体" w:eastAsia="黑体" w:cs="黑体"/>
          <w:b/>
          <w:bCs/>
          <w:sz w:val="52"/>
          <w:szCs w:val="52"/>
        </w:rPr>
      </w:pPr>
    </w:p>
    <w:p w14:paraId="64E4DB07">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2FA9821D">
      <w:pPr>
        <w:snapToGrid w:val="0"/>
        <w:spacing w:line="500" w:lineRule="atLeast"/>
        <w:jc w:val="center"/>
        <w:rPr>
          <w:rStyle w:val="13"/>
          <w:rFonts w:ascii="黑体" w:hAnsi="黑体" w:eastAsia="黑体" w:cs="黑体"/>
          <w:b/>
          <w:bCs/>
          <w:sz w:val="52"/>
          <w:szCs w:val="52"/>
        </w:rPr>
      </w:pPr>
    </w:p>
    <w:p w14:paraId="19CD215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717BD3FF">
      <w:pPr>
        <w:snapToGrid w:val="0"/>
        <w:spacing w:line="500" w:lineRule="atLeast"/>
        <w:rPr>
          <w:rStyle w:val="13"/>
          <w:rFonts w:ascii="黑体" w:hAnsi="黑体" w:eastAsia="黑体" w:cs="黑体"/>
          <w:b/>
          <w:bCs/>
          <w:sz w:val="52"/>
          <w:szCs w:val="52"/>
        </w:rPr>
      </w:pPr>
    </w:p>
    <w:p w14:paraId="7FC6F9BE">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7F0CFCED">
      <w:pPr>
        <w:snapToGrid w:val="0"/>
        <w:spacing w:line="500" w:lineRule="atLeast"/>
        <w:rPr>
          <w:rStyle w:val="13"/>
          <w:rFonts w:ascii="仿宋_GB2312" w:hAnsi="宋体" w:eastAsia="仿宋_GB2312"/>
          <w:bCs/>
          <w:sz w:val="32"/>
          <w:szCs w:val="32"/>
        </w:rPr>
      </w:pPr>
    </w:p>
    <w:p w14:paraId="26E73582">
      <w:pPr>
        <w:snapToGrid w:val="0"/>
        <w:spacing w:line="500" w:lineRule="atLeast"/>
        <w:rPr>
          <w:rStyle w:val="13"/>
          <w:rFonts w:ascii="仿宋_GB2312" w:hAnsi="宋体" w:eastAsia="仿宋_GB2312"/>
          <w:bCs/>
          <w:sz w:val="32"/>
          <w:szCs w:val="32"/>
        </w:rPr>
      </w:pPr>
    </w:p>
    <w:p w14:paraId="6F627BC2">
      <w:pPr>
        <w:snapToGrid w:val="0"/>
        <w:spacing w:line="500" w:lineRule="atLeast"/>
        <w:rPr>
          <w:rStyle w:val="13"/>
          <w:rFonts w:ascii="仿宋_GB2312" w:hAnsi="宋体" w:eastAsia="仿宋_GB2312"/>
          <w:bCs/>
          <w:sz w:val="32"/>
          <w:szCs w:val="32"/>
        </w:rPr>
      </w:pPr>
    </w:p>
    <w:p w14:paraId="6D4773B7">
      <w:pPr>
        <w:snapToGrid w:val="0"/>
        <w:spacing w:line="500" w:lineRule="atLeast"/>
        <w:rPr>
          <w:rStyle w:val="13"/>
          <w:rFonts w:ascii="仿宋_GB2312" w:hAnsi="宋体" w:eastAsia="仿宋_GB2312"/>
          <w:bCs/>
          <w:sz w:val="32"/>
          <w:szCs w:val="32"/>
        </w:rPr>
      </w:pPr>
    </w:p>
    <w:p w14:paraId="46C39158">
      <w:pPr>
        <w:snapToGrid w:val="0"/>
        <w:spacing w:line="500" w:lineRule="atLeast"/>
        <w:rPr>
          <w:rStyle w:val="13"/>
          <w:rFonts w:ascii="仿宋_GB2312" w:hAnsi="宋体" w:eastAsia="仿宋_GB2312"/>
          <w:bCs/>
          <w:sz w:val="32"/>
          <w:szCs w:val="32"/>
        </w:rPr>
      </w:pPr>
    </w:p>
    <w:p w14:paraId="252D288C">
      <w:pPr>
        <w:snapToGrid w:val="0"/>
        <w:spacing w:line="500" w:lineRule="atLeast"/>
        <w:rPr>
          <w:rStyle w:val="13"/>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1、甲方委托参与受让国家税务总局枣庄市山亭区税务局所属车辆处置转让项目的申请。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cs="Times New Roman"/>
          <w:sz w:val="32"/>
          <w:szCs w:val="32"/>
          <w:lang w:val="en-US" w:eastAsia="zh-CN"/>
        </w:rPr>
        <w:t>（1）向甲方提供有关</w:t>
      </w:r>
      <w:r>
        <w:rPr>
          <w:rStyle w:val="13"/>
          <w:rFonts w:ascii="仿宋_GB2312" w:hAnsi="宋体" w:eastAsia="仿宋_GB2312"/>
          <w:sz w:val="32"/>
          <w:szCs w:val="32"/>
        </w:rPr>
        <w:t>法律、法规、政策及产权交易的专业咨询服务</w:t>
      </w:r>
      <w:r>
        <w:rPr>
          <w:rStyle w:val="13"/>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w:t>
      </w:r>
      <w:r>
        <w:rPr>
          <w:rStyle w:val="13"/>
          <w:rFonts w:hint="eastAsia" w:ascii="仿宋_GB2312" w:hAnsi="宋体" w:eastAsia="仿宋_GB2312"/>
          <w:sz w:val="32"/>
          <w:szCs w:val="32"/>
          <w:lang w:val="en-US"/>
        </w:rPr>
        <w:t>制作</w:t>
      </w:r>
      <w:r>
        <w:rPr>
          <w:rStyle w:val="13"/>
          <w:rFonts w:ascii="仿宋_GB2312" w:hAnsi="宋体" w:eastAsia="仿宋_GB2312"/>
          <w:sz w:val="32"/>
          <w:szCs w:val="32"/>
        </w:rPr>
        <w:t>《</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2024年9月29日</w:t>
      </w:r>
      <w:r>
        <w:rPr>
          <w:rStyle w:val="13"/>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53214CC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BCE54E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B901E5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7862F01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59B531F">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4645BF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70F0BDE">
      <w:pPr>
        <w:jc w:val="center"/>
        <w:rPr>
          <w:rFonts w:hint="default"/>
          <w:b/>
          <w:bCs/>
          <w:sz w:val="44"/>
          <w:szCs w:val="44"/>
          <w:lang w:val="en-US" w:eastAsia="zh-CN"/>
        </w:rPr>
      </w:pPr>
      <w:r>
        <w:rPr>
          <w:rFonts w:hint="eastAsia"/>
          <w:b/>
          <w:bCs/>
          <w:sz w:val="44"/>
          <w:szCs w:val="44"/>
          <w:lang w:val="en-US" w:eastAsia="zh-CN"/>
        </w:rPr>
        <w:t>保证金退款申请</w:t>
      </w:r>
    </w:p>
    <w:p w14:paraId="1DF2BCB7">
      <w:pPr>
        <w:rPr>
          <w:rFonts w:hint="eastAsia"/>
          <w:sz w:val="36"/>
          <w:szCs w:val="36"/>
          <w:lang w:val="en-US" w:eastAsia="zh-CN"/>
        </w:rPr>
      </w:pPr>
    </w:p>
    <w:p w14:paraId="72050023">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default"/>
          <w:sz w:val="36"/>
          <w:szCs w:val="36"/>
          <w:lang w:val="en-US" w:eastAsia="zh-CN"/>
        </w:rPr>
      </w:pPr>
      <w:r>
        <w:rPr>
          <w:rFonts w:hint="eastAsia"/>
          <w:sz w:val="36"/>
          <w:szCs w:val="36"/>
          <w:lang w:val="en-US" w:eastAsia="zh-CN"/>
        </w:rPr>
        <w:t>项目名称：</w:t>
      </w:r>
      <w:r>
        <w:rPr>
          <w:rStyle w:val="13"/>
          <w:rFonts w:hint="eastAsia" w:ascii="仿宋_GB2312" w:hAnsi="宋体" w:eastAsia="仿宋_GB2312" w:cs="Times New Roman"/>
          <w:sz w:val="32"/>
          <w:szCs w:val="32"/>
          <w:lang w:val="en-US" w:eastAsia="zh-CN"/>
        </w:rPr>
        <w:t>国家税务总局枣庄市山亭区税务局所属车辆处置转让</w:t>
      </w:r>
    </w:p>
    <w:p w14:paraId="5EB95B90">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77F82FC9">
      <w:pPr>
        <w:ind w:firstLine="5400" w:firstLineChars="1500"/>
        <w:rPr>
          <w:rFonts w:hint="eastAsia"/>
          <w:sz w:val="36"/>
          <w:szCs w:val="36"/>
          <w:lang w:val="en-US" w:eastAsia="zh-CN"/>
        </w:rPr>
      </w:pPr>
    </w:p>
    <w:p w14:paraId="66E9C10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    申请人：</w:t>
      </w:r>
    </w:p>
    <w:p w14:paraId="71CCA7B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default"/>
          <w:sz w:val="36"/>
          <w:szCs w:val="36"/>
          <w:lang w:val="en-US" w:eastAsia="zh-CN"/>
        </w:rPr>
      </w:pPr>
      <w:r>
        <w:rPr>
          <w:rFonts w:hint="eastAsia"/>
          <w:sz w:val="36"/>
          <w:szCs w:val="36"/>
          <w:lang w:val="en-US" w:eastAsia="zh-CN"/>
        </w:rPr>
        <w:t>证件号码：</w:t>
      </w:r>
    </w:p>
    <w:p w14:paraId="7C85F1F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FBEAE3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bookmarkStart w:id="1" w:name="_GoBack"/>
      <w:bookmarkEnd w:id="1"/>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870314"/>
    <w:rsid w:val="03A013D6"/>
    <w:rsid w:val="04B26178"/>
    <w:rsid w:val="053B7608"/>
    <w:rsid w:val="05591CE2"/>
    <w:rsid w:val="06FC0635"/>
    <w:rsid w:val="07536A57"/>
    <w:rsid w:val="07C12EEC"/>
    <w:rsid w:val="08332819"/>
    <w:rsid w:val="08832ECD"/>
    <w:rsid w:val="09347D7B"/>
    <w:rsid w:val="0B2C17A1"/>
    <w:rsid w:val="0BD0037E"/>
    <w:rsid w:val="0E867EAE"/>
    <w:rsid w:val="0FB805E7"/>
    <w:rsid w:val="10507CE0"/>
    <w:rsid w:val="112453F4"/>
    <w:rsid w:val="123D2CC6"/>
    <w:rsid w:val="12A61E3C"/>
    <w:rsid w:val="14D051A9"/>
    <w:rsid w:val="155B614D"/>
    <w:rsid w:val="15666C0D"/>
    <w:rsid w:val="159F0B9E"/>
    <w:rsid w:val="15C56A7A"/>
    <w:rsid w:val="16210EA7"/>
    <w:rsid w:val="16BA1439"/>
    <w:rsid w:val="16C60CFC"/>
    <w:rsid w:val="17154306"/>
    <w:rsid w:val="17710C68"/>
    <w:rsid w:val="18DD40DB"/>
    <w:rsid w:val="19D904F0"/>
    <w:rsid w:val="1A1B7BCA"/>
    <w:rsid w:val="1A2A15A2"/>
    <w:rsid w:val="1C512585"/>
    <w:rsid w:val="1CF047B3"/>
    <w:rsid w:val="1D35634E"/>
    <w:rsid w:val="1D736C4D"/>
    <w:rsid w:val="1E1E4F79"/>
    <w:rsid w:val="1E243AF8"/>
    <w:rsid w:val="1EE3608A"/>
    <w:rsid w:val="1F127F6C"/>
    <w:rsid w:val="1FAD2609"/>
    <w:rsid w:val="1FB96F1B"/>
    <w:rsid w:val="20E45861"/>
    <w:rsid w:val="21D53DB9"/>
    <w:rsid w:val="22472CF3"/>
    <w:rsid w:val="23782B51"/>
    <w:rsid w:val="24A62F7F"/>
    <w:rsid w:val="27BF5596"/>
    <w:rsid w:val="28163F09"/>
    <w:rsid w:val="289301FE"/>
    <w:rsid w:val="28A93F25"/>
    <w:rsid w:val="28FB65E3"/>
    <w:rsid w:val="29A547A1"/>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41F6"/>
    <w:rsid w:val="327E09D6"/>
    <w:rsid w:val="374A4EE7"/>
    <w:rsid w:val="375717D0"/>
    <w:rsid w:val="38653434"/>
    <w:rsid w:val="39965EB4"/>
    <w:rsid w:val="39BD1836"/>
    <w:rsid w:val="39EB6200"/>
    <w:rsid w:val="3AA651BA"/>
    <w:rsid w:val="3B4B668C"/>
    <w:rsid w:val="3B950B19"/>
    <w:rsid w:val="3C684D7B"/>
    <w:rsid w:val="3CBE698B"/>
    <w:rsid w:val="3D9D3CB5"/>
    <w:rsid w:val="3E5D51F2"/>
    <w:rsid w:val="3E686955"/>
    <w:rsid w:val="3EB04D2E"/>
    <w:rsid w:val="3F0F2990"/>
    <w:rsid w:val="404A6C97"/>
    <w:rsid w:val="42BC4BDD"/>
    <w:rsid w:val="436766A8"/>
    <w:rsid w:val="43990723"/>
    <w:rsid w:val="44017995"/>
    <w:rsid w:val="441F4203"/>
    <w:rsid w:val="447A7CAF"/>
    <w:rsid w:val="44DD7429"/>
    <w:rsid w:val="45E72361"/>
    <w:rsid w:val="463B0CD6"/>
    <w:rsid w:val="46496788"/>
    <w:rsid w:val="46525967"/>
    <w:rsid w:val="4690053B"/>
    <w:rsid w:val="48167A6F"/>
    <w:rsid w:val="4A477482"/>
    <w:rsid w:val="4A656098"/>
    <w:rsid w:val="4B273686"/>
    <w:rsid w:val="4B3B1C4E"/>
    <w:rsid w:val="4C15710C"/>
    <w:rsid w:val="4CA76328"/>
    <w:rsid w:val="4D3E5B6A"/>
    <w:rsid w:val="4D70341E"/>
    <w:rsid w:val="4F2935FA"/>
    <w:rsid w:val="4F495BF1"/>
    <w:rsid w:val="4F876295"/>
    <w:rsid w:val="4FBA04BC"/>
    <w:rsid w:val="508D32A1"/>
    <w:rsid w:val="50E52325"/>
    <w:rsid w:val="51532BB1"/>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F2CD6"/>
    <w:rsid w:val="670247F8"/>
    <w:rsid w:val="68555008"/>
    <w:rsid w:val="685A03B0"/>
    <w:rsid w:val="687A05CB"/>
    <w:rsid w:val="69B90BF3"/>
    <w:rsid w:val="6B5432EA"/>
    <w:rsid w:val="6C6D2DDD"/>
    <w:rsid w:val="6D745F31"/>
    <w:rsid w:val="6D9E2FAE"/>
    <w:rsid w:val="6E254F3D"/>
    <w:rsid w:val="6EE64C0C"/>
    <w:rsid w:val="6F051991"/>
    <w:rsid w:val="6F59718C"/>
    <w:rsid w:val="6F7C57B1"/>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A309EC"/>
    <w:rsid w:val="79586707"/>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6348</Words>
  <Characters>6456</Characters>
  <Lines>29</Lines>
  <Paragraphs>8</Paragraphs>
  <TotalTime>6</TotalTime>
  <ScaleCrop>false</ScaleCrop>
  <LinksUpToDate>false</LinksUpToDate>
  <CharactersWithSpaces>6666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2024-09-20T06:10:00Z</cp:lastPrinted>
  <dcterms:modified xsi:type="dcterms:W3CDTF">2024-09-29T03:05:39Z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B01E1E2D479749B9BD5D08B53A80077E_13</vt:lpwstr>
  </property>
</Properties>
</file>